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3"/>
        <w:gridCol w:w="2751"/>
        <w:gridCol w:w="3061"/>
        <w:gridCol w:w="821"/>
        <w:gridCol w:w="1730"/>
      </w:tblGrid>
      <w:tr w:rsidR="00407F67" w:rsidTr="00407F67">
        <w:tc>
          <w:tcPr>
            <w:tcW w:w="9056" w:type="dxa"/>
            <w:gridSpan w:val="5"/>
            <w:hideMark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jc w:val="center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СОГЛАСИЕ</w:t>
            </w:r>
          </w:p>
        </w:tc>
      </w:tr>
      <w:tr w:rsidR="00407F67" w:rsidTr="00407F67">
        <w:tc>
          <w:tcPr>
            <w:tcW w:w="9056" w:type="dxa"/>
            <w:gridSpan w:val="5"/>
            <w:hideMark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jc w:val="center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на обработку персональных данных</w:t>
            </w:r>
          </w:p>
        </w:tc>
      </w:tr>
      <w:tr w:rsidR="00407F67" w:rsidTr="00407F67">
        <w:tc>
          <w:tcPr>
            <w:tcW w:w="3444" w:type="dxa"/>
            <w:gridSpan w:val="2"/>
            <w:hideMark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jc w:val="right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супругов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rPr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gridSpan w:val="2"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407F67" w:rsidTr="00407F67">
        <w:tc>
          <w:tcPr>
            <w:tcW w:w="9056" w:type="dxa"/>
            <w:gridSpan w:val="5"/>
            <w:hideMark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jc w:val="center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Кольчугинский район</w:t>
            </w:r>
          </w:p>
        </w:tc>
      </w:tr>
      <w:tr w:rsidR="00407F67" w:rsidTr="00407F67">
        <w:tc>
          <w:tcPr>
            <w:tcW w:w="9056" w:type="dxa"/>
            <w:gridSpan w:val="5"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407F67" w:rsidTr="00407F67">
        <w:tc>
          <w:tcPr>
            <w:tcW w:w="9056" w:type="dxa"/>
            <w:gridSpan w:val="5"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407F67" w:rsidTr="00407F67">
        <w:tc>
          <w:tcPr>
            <w:tcW w:w="34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rPr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612" w:type="dxa"/>
            <w:gridSpan w:val="3"/>
            <w:hideMark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jc w:val="both"/>
              <w:rPr>
                <w:iCs/>
                <w:sz w:val="28"/>
                <w:szCs w:val="28"/>
                <w:lang w:eastAsia="ru-RU"/>
              </w:rPr>
            </w:pPr>
            <w:proofErr w:type="gramStart"/>
            <w:r>
              <w:rPr>
                <w:iCs/>
                <w:sz w:val="28"/>
                <w:szCs w:val="28"/>
                <w:lang w:eastAsia="ru-RU"/>
              </w:rPr>
              <w:t>согласны</w:t>
            </w:r>
            <w:proofErr w:type="gramEnd"/>
            <w:r>
              <w:rPr>
                <w:iCs/>
                <w:sz w:val="28"/>
                <w:szCs w:val="28"/>
                <w:lang w:eastAsia="ru-RU"/>
              </w:rPr>
              <w:t xml:space="preserve"> на обработку персональных данных</w:t>
            </w:r>
          </w:p>
        </w:tc>
      </w:tr>
      <w:tr w:rsidR="00407F67" w:rsidTr="00407F67">
        <w:tc>
          <w:tcPr>
            <w:tcW w:w="9056" w:type="dxa"/>
            <w:gridSpan w:val="5"/>
            <w:hideMark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jc w:val="both"/>
              <w:rPr>
                <w:iCs/>
                <w:sz w:val="28"/>
                <w:szCs w:val="28"/>
                <w:lang w:eastAsia="ru-RU"/>
              </w:rPr>
            </w:pPr>
            <w:proofErr w:type="gramStart"/>
            <w:r>
              <w:rPr>
                <w:iCs/>
                <w:sz w:val="28"/>
                <w:szCs w:val="28"/>
                <w:lang w:eastAsia="ru-RU"/>
              </w:rPr>
              <w:t xml:space="preserve">в соответствии с </w:t>
            </w:r>
            <w:hyperlink r:id="rId4" w:history="1">
              <w:r>
                <w:rPr>
                  <w:rStyle w:val="a3"/>
                  <w:iCs/>
                  <w:sz w:val="28"/>
                  <w:szCs w:val="28"/>
                  <w:u w:val="none"/>
                  <w:lang w:eastAsia="ru-RU"/>
                </w:rPr>
                <w:t>ч. 4 ст. 9</w:t>
              </w:r>
            </w:hyperlink>
            <w:r>
              <w:rPr>
                <w:iCs/>
                <w:sz w:val="28"/>
                <w:szCs w:val="28"/>
                <w:lang w:eastAsia="ru-RU"/>
              </w:rPr>
              <w:t xml:space="preserve"> Федерального закона от 27.07.2006 N 152-ФЗ "О персональных данных", а также на возможное размещение представленных фотографий и (или) видеороликов в качестве социальной рекламы на официальных информационных </w:t>
            </w:r>
            <w:proofErr w:type="spellStart"/>
            <w:r>
              <w:rPr>
                <w:iCs/>
                <w:sz w:val="28"/>
                <w:szCs w:val="28"/>
                <w:lang w:eastAsia="ru-RU"/>
              </w:rPr>
              <w:t>Интернет-порталах</w:t>
            </w:r>
            <w:proofErr w:type="spellEnd"/>
            <w:r>
              <w:rPr>
                <w:iCs/>
                <w:sz w:val="28"/>
                <w:szCs w:val="28"/>
                <w:lang w:eastAsia="ru-RU"/>
              </w:rPr>
              <w:t xml:space="preserve">, на наружных рекламных носителях в соответствии с требованиями </w:t>
            </w:r>
            <w:hyperlink r:id="rId5" w:history="1">
              <w:r>
                <w:rPr>
                  <w:rStyle w:val="a3"/>
                  <w:iCs/>
                  <w:sz w:val="28"/>
                  <w:szCs w:val="28"/>
                  <w:u w:val="none"/>
                  <w:lang w:eastAsia="ru-RU"/>
                </w:rPr>
                <w:t>статьи 152.1</w:t>
              </w:r>
            </w:hyperlink>
            <w:r>
              <w:rPr>
                <w:iCs/>
                <w:sz w:val="28"/>
                <w:szCs w:val="28"/>
                <w:lang w:eastAsia="ru-RU"/>
              </w:rPr>
              <w:t xml:space="preserve"> Гражданского кодекса Российской Федерации.</w:t>
            </w:r>
            <w:proofErr w:type="gramEnd"/>
          </w:p>
        </w:tc>
      </w:tr>
      <w:tr w:rsidR="00407F67" w:rsidTr="00407F67">
        <w:tc>
          <w:tcPr>
            <w:tcW w:w="9056" w:type="dxa"/>
            <w:gridSpan w:val="5"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407F67" w:rsidTr="00407F67">
        <w:tc>
          <w:tcPr>
            <w:tcW w:w="9056" w:type="dxa"/>
            <w:gridSpan w:val="5"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407F67" w:rsidTr="00407F67">
        <w:tc>
          <w:tcPr>
            <w:tcW w:w="9056" w:type="dxa"/>
            <w:gridSpan w:val="5"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407F67" w:rsidTr="00407F67">
        <w:tc>
          <w:tcPr>
            <w:tcW w:w="693" w:type="dxa"/>
            <w:hideMark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jc w:val="center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rPr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407F67" w:rsidTr="00407F67">
        <w:tc>
          <w:tcPr>
            <w:tcW w:w="693" w:type="dxa"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rPr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63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jc w:val="center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jc w:val="center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подпись</w:t>
            </w:r>
          </w:p>
        </w:tc>
      </w:tr>
      <w:tr w:rsidR="00407F67" w:rsidTr="00407F67">
        <w:tc>
          <w:tcPr>
            <w:tcW w:w="693" w:type="dxa"/>
            <w:hideMark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jc w:val="center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rPr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407F67" w:rsidTr="00407F67">
        <w:tc>
          <w:tcPr>
            <w:tcW w:w="693" w:type="dxa"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rPr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63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jc w:val="center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jc w:val="center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подпись</w:t>
            </w:r>
          </w:p>
        </w:tc>
      </w:tr>
      <w:tr w:rsidR="00407F67" w:rsidTr="00407F67">
        <w:tc>
          <w:tcPr>
            <w:tcW w:w="9056" w:type="dxa"/>
            <w:gridSpan w:val="5"/>
          </w:tcPr>
          <w:p w:rsidR="00407F67" w:rsidRDefault="00407F67">
            <w:pPr>
              <w:suppressAutoHyphens w:val="0"/>
              <w:overflowPunct/>
              <w:autoSpaceDN w:val="0"/>
              <w:adjustRightInd w:val="0"/>
              <w:rPr>
                <w:iCs/>
                <w:sz w:val="28"/>
                <w:szCs w:val="28"/>
                <w:lang w:eastAsia="ru-RU"/>
              </w:rPr>
            </w:pPr>
          </w:p>
        </w:tc>
      </w:tr>
    </w:tbl>
    <w:p w:rsidR="00205828" w:rsidRDefault="00407F67"/>
    <w:sectPr w:rsidR="00205828" w:rsidSect="00375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07F67"/>
    <w:rsid w:val="002B49C8"/>
    <w:rsid w:val="0037525F"/>
    <w:rsid w:val="00407F67"/>
    <w:rsid w:val="007D0971"/>
    <w:rsid w:val="00830254"/>
    <w:rsid w:val="00A22E4E"/>
    <w:rsid w:val="00D95DA4"/>
    <w:rsid w:val="00F03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F67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7F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1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F3CCEE95609CAE8F84184EAD702E578005CAB4EB1F404F6657D33B5D9D8EC56D56F85C6550B708F62224AC17B39B70D51C05444UBU0H" TargetMode="External"/><Relationship Id="rId4" Type="http://schemas.openxmlformats.org/officeDocument/2006/relationships/hyperlink" Target="consultantplus://offline/ref=4F3CCEE95609CAE8F84184EAD702E578005AA045B8F404F6657D33B5D9D8EC56D56F85C35C0026D6247C13923F72BB0F4FDC5546AD1BD7A9UDU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rezvova</dc:creator>
  <cp:keywords/>
  <dc:description/>
  <cp:lastModifiedBy>rezvova</cp:lastModifiedBy>
  <cp:revision>2</cp:revision>
  <dcterms:created xsi:type="dcterms:W3CDTF">2024-02-19T07:17:00Z</dcterms:created>
  <dcterms:modified xsi:type="dcterms:W3CDTF">2024-02-19T07:17:00Z</dcterms:modified>
</cp:coreProperties>
</file>